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58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</w:t>
      </w:r>
      <w:r w:rsidR="001A69B5"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proofErr w:type="gramStart"/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菸檳</w:t>
      </w:r>
      <w:proofErr w:type="gramEnd"/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議題--</w:t>
      </w:r>
    </w:p>
    <w:p w:rsidR="00EB63BE" w:rsidRPr="00A3502C" w:rsidRDefault="001A69B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一句話讓人變心?</w:t>
      </w:r>
      <w:proofErr w:type="gramStart"/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</w:t>
      </w:r>
      <w:proofErr w:type="gramEnd"/>
      <w:r>
        <w:rPr>
          <w:rFonts w:ascii="標楷體" w:eastAsia="標楷體" w:hAnsi="標楷體" w:hint="eastAsia"/>
          <w:b/>
          <w:color w:val="0D0D0D"/>
          <w:sz w:val="32"/>
          <w:szCs w:val="32"/>
        </w:rPr>
        <w:t>技術的運用:以檳榔防制為例」</w:t>
      </w:r>
      <w:r w:rsidR="000A35EA" w:rsidRPr="00A3502C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100094415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</w:t>
      </w:r>
      <w:proofErr w:type="gramStart"/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校園推動策略分享與討論，提升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90458">
        <w:rPr>
          <w:rFonts w:ascii="標楷體" w:eastAsia="標楷體" w:hAnsi="標楷體"/>
          <w:color w:val="000000"/>
          <w:sz w:val="28"/>
          <w:szCs w:val="28"/>
        </w:rPr>
        <w:t>透過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巧推理論及策略運用</w:t>
      </w:r>
      <w:r w:rsidR="00590458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改變學生嚼食檳榔之行為。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榔防制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6C4D77" w:rsidRPr="006C4D77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依據</w:t>
      </w:r>
      <w:r w:rsidR="006C4D77" w:rsidRPr="006C4D77">
        <w:rPr>
          <w:rFonts w:ascii="標楷體" w:eastAsia="標楷體" w:hAnsi="標楷體" w:hint="eastAsia"/>
          <w:b/>
          <w:sz w:val="28"/>
          <w:szCs w:val="28"/>
        </w:rPr>
        <w:t>C</w:t>
      </w:r>
      <w:r w:rsidR="006C4D77" w:rsidRPr="006C4D77">
        <w:rPr>
          <w:rFonts w:ascii="標楷體" w:eastAsia="標楷體" w:hAnsi="標楷體"/>
          <w:b/>
          <w:sz w:val="28"/>
          <w:szCs w:val="28"/>
        </w:rPr>
        <w:t>OVID-19</w:t>
      </w:r>
      <w:proofErr w:type="gramStart"/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情第二級警戒之室內集會人數規定，</w:t>
      </w:r>
      <w:r w:rsidRPr="006C4D77">
        <w:rPr>
          <w:rFonts w:ascii="標楷體" w:eastAsia="標楷體" w:hAnsi="標楷體" w:hint="eastAsia"/>
          <w:b/>
          <w:sz w:val="28"/>
          <w:szCs w:val="28"/>
        </w:rPr>
        <w:t>本次研習僅開放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80</w:t>
      </w:r>
      <w:r w:rsidRPr="006C4D77">
        <w:rPr>
          <w:rFonts w:ascii="標楷體" w:eastAsia="標楷體" w:hAnsi="標楷體" w:hint="eastAsia"/>
          <w:b/>
          <w:sz w:val="28"/>
          <w:szCs w:val="28"/>
        </w:rPr>
        <w:t>位教師</w:t>
      </w:r>
    </w:p>
    <w:p w:rsidR="001C174C" w:rsidRPr="006C4D77" w:rsidRDefault="001C174C" w:rsidP="006C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6C4D77">
        <w:rPr>
          <w:rFonts w:ascii="標楷體" w:eastAsia="標楷體" w:hAnsi="標楷體" w:hint="eastAsia"/>
          <w:b/>
          <w:sz w:val="28"/>
          <w:szCs w:val="28"/>
        </w:rPr>
        <w:t>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月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proofErr w:type="gramStart"/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 w:rsidR="00AB44E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16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proofErr w:type="gramStart"/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5506A0">
        <w:rPr>
          <w:rFonts w:ascii="標楷體" w:eastAsia="標楷體" w:hAnsi="標楷體"/>
          <w:b/>
          <w:sz w:val="28"/>
          <w:szCs w:val="28"/>
        </w:rPr>
        <w:t>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Pr="00AB44ED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44ED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      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桃園市1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bookmarkStart w:id="0" w:name="_GoBack"/>
      <w:bookmarkEnd w:id="0"/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議題</w:t>
      </w:r>
      <w:r>
        <w:rPr>
          <w:rFonts w:ascii="標楷體" w:eastAsia="標楷體" w:hAnsi="標楷體"/>
          <w:b/>
          <w:color w:val="0D0D0D"/>
          <w:sz w:val="32"/>
          <w:szCs w:val="32"/>
        </w:rPr>
        <w:t>—</w:t>
      </w:r>
    </w:p>
    <w:p w:rsidR="006329E5" w:rsidRPr="00CE0EC8" w:rsidRDefault="00AB44ED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「如何一句話讓人變心?</w:t>
      </w:r>
      <w:proofErr w:type="gramStart"/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</w:t>
      </w:r>
      <w:proofErr w:type="gramEnd"/>
      <w:r>
        <w:rPr>
          <w:rFonts w:ascii="標楷體" w:eastAsia="標楷體" w:hAnsi="標楷體" w:hint="eastAsia"/>
          <w:b/>
          <w:color w:val="0D0D0D"/>
          <w:sz w:val="32"/>
          <w:szCs w:val="32"/>
        </w:rPr>
        <w:t>技術的運用:以檳榔防制為例」</w:t>
      </w:r>
      <w:r w:rsidR="006329E5"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</w:t>
            </w:r>
            <w:proofErr w:type="gramEnd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技術的運用:</w:t>
            </w:r>
          </w:p>
          <w:p w:rsidR="006329E5" w:rsidRP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 w:rsidRP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 w:rsidRPr="006C4D77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東華大學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</w:t>
            </w:r>
            <w:proofErr w:type="gramEnd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技術的運用:</w:t>
            </w:r>
          </w:p>
          <w:p w:rsidR="00CE0EC8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教授/東華大學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F2" w:rsidRDefault="00D77AF2">
      <w:pPr>
        <w:spacing w:line="240" w:lineRule="auto"/>
        <w:ind w:left="0" w:hanging="2"/>
      </w:pPr>
      <w:r>
        <w:separator/>
      </w:r>
    </w:p>
  </w:endnote>
  <w:endnote w:type="continuationSeparator" w:id="0">
    <w:p w:rsidR="00D77AF2" w:rsidRDefault="00D77A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F2" w:rsidRDefault="00D77AF2">
      <w:pPr>
        <w:spacing w:line="240" w:lineRule="auto"/>
        <w:ind w:left="0" w:hanging="2"/>
      </w:pPr>
      <w:r>
        <w:separator/>
      </w:r>
    </w:p>
  </w:footnote>
  <w:footnote w:type="continuationSeparator" w:id="0">
    <w:p w:rsidR="00D77AF2" w:rsidRDefault="00D77A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493B2E"/>
    <w:rsid w:val="00590458"/>
    <w:rsid w:val="005B139F"/>
    <w:rsid w:val="0060485E"/>
    <w:rsid w:val="006329E5"/>
    <w:rsid w:val="00660812"/>
    <w:rsid w:val="006C4D77"/>
    <w:rsid w:val="00760097"/>
    <w:rsid w:val="00A316E5"/>
    <w:rsid w:val="00A3502C"/>
    <w:rsid w:val="00AA69F3"/>
    <w:rsid w:val="00AB44ED"/>
    <w:rsid w:val="00BC787E"/>
    <w:rsid w:val="00C27211"/>
    <w:rsid w:val="00C86783"/>
    <w:rsid w:val="00CE0EC8"/>
    <w:rsid w:val="00D77AF2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6C16E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4E9E-B296-4800-9D99-0CC868E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2022-02-21T04:28:00Z</dcterms:created>
  <dcterms:modified xsi:type="dcterms:W3CDTF">2022-02-21T06:15:00Z</dcterms:modified>
</cp:coreProperties>
</file>